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color w:val="333333"/>
          <w:sz w:val="36"/>
          <w:szCs w:val="36"/>
        </w:rPr>
        <w:t>南京信息工程大学专业与我校专业对照一览表</w:t>
      </w:r>
    </w:p>
    <w:tbl>
      <w:tblPr>
        <w:tblStyle w:val="4"/>
        <w:tblW w:w="948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2355"/>
        <w:gridCol w:w="3242"/>
        <w:gridCol w:w="12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</w:rPr>
              <w:t>南信大专业学院名称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</w:rPr>
              <w:t>南信大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</w:rPr>
              <w:t>徐工职院对照专业名称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授课语言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大气科学学院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大气科学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应用气象学院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应用气象学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农业资源与环境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生态学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大气物理学院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安全工程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防灾减灾科学与工程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海洋科学学院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海洋科学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海洋技术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环境科学与工程学院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环境科学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环境工程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给排水科学与工程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环境生态工程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地理科学学院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自然地理与资源环境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地理信息科学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人文地理与城乡规划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遥感与测绘工程学院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遥感科学与技术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测绘工程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地理空间信息工程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水文与水资源工程学院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水文与水资源工程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信息与计算科学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数学与应用数学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应用统计学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物理与光电工程学院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物理学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应用物理学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光电信息科学与工程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计算机与软件学院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计算机科学与技术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</w:rPr>
              <w:t>计算机应用技术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汉语/英语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软件工程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</w:rPr>
              <w:t>软件技术/程序设计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网络工程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物联网工程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信息安全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电子与信息工程学院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电子信息工程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汉语/英语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通信工程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电子科学与技术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自动化学院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测控技术与仪器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电气工程及其自动化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自动化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</w:rPr>
              <w:t>机电一体化技术/数控技术/机械设计与制造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机器人工程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会计学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人力资源管理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国际经济与贸易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</w:rPr>
              <w:t>电子商务/国际贸易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汉语/英语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财务管理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市场营销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管理工程学院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金融工程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汉语/英语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物流管理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</w:rPr>
              <w:t>物流管理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经济统计学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信息管理与信息系统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法政学院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公共事业管理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行政管理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法学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汉语言文学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汉语国际教育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日语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传媒与艺术学院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动画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数字媒体艺术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艺术与科技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</w:rPr>
              <w:t>室内艺术设计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化学与材料学院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材料物理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应用化学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</w:rPr>
              <w:t>高分子材料工程技术/橡胶工程技术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人工智能学院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人工智能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信息工程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4"/>
              </w:rPr>
              <w:t>数据科学与大数据技术</w:t>
            </w:r>
          </w:p>
        </w:tc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汉语</w:t>
            </w:r>
          </w:p>
        </w:tc>
      </w:tr>
    </w:tbl>
    <w:p>
      <w:r>
        <w:rPr>
          <w:rFonts w:hint="eastAsia"/>
        </w:rPr>
        <w:t>高分子材料工程技术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A8"/>
    <w:rsid w:val="00306035"/>
    <w:rsid w:val="004316DF"/>
    <w:rsid w:val="00643BA8"/>
    <w:rsid w:val="00820149"/>
    <w:rsid w:val="00D733FC"/>
    <w:rsid w:val="00DD3F64"/>
    <w:rsid w:val="00E95447"/>
    <w:rsid w:val="00F2349E"/>
    <w:rsid w:val="05286F95"/>
    <w:rsid w:val="0D8231C8"/>
    <w:rsid w:val="147F3EC5"/>
    <w:rsid w:val="316F583D"/>
    <w:rsid w:val="4BF82702"/>
    <w:rsid w:val="5B220831"/>
    <w:rsid w:val="5C1B51E6"/>
    <w:rsid w:val="66365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153</Words>
  <Characters>873</Characters>
  <Lines>7</Lines>
  <Paragraphs>2</Paragraphs>
  <TotalTime>188</TotalTime>
  <ScaleCrop>false</ScaleCrop>
  <LinksUpToDate>false</LinksUpToDate>
  <CharactersWithSpaces>1024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廖英姿</cp:lastModifiedBy>
  <dcterms:modified xsi:type="dcterms:W3CDTF">2020-05-20T01:10:52Z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